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300" w:rsidRPr="001A3300" w:rsidRDefault="001A3300" w:rsidP="001A3300">
      <w:pPr>
        <w:bidi/>
        <w:spacing w:after="0" w:line="240" w:lineRule="auto"/>
        <w:ind w:firstLine="284"/>
        <w:jc w:val="both"/>
        <w:rPr>
          <w:rFonts w:ascii="IPT.Traffic" w:eastAsia="Times New Roman" w:hAnsi="IPT.Traffic" w:cs="B Titr"/>
          <w:noProof/>
          <w:sz w:val="24"/>
          <w:szCs w:val="24"/>
          <w:rtl/>
        </w:rPr>
      </w:pPr>
      <w:r w:rsidRPr="001A3300">
        <w:rPr>
          <w:rFonts w:ascii="IPT.Traffic" w:eastAsia="Times New Roman" w:hAnsi="IPT.Traffic" w:cs="B Titr" w:hint="cs"/>
          <w:noProof/>
          <w:sz w:val="24"/>
          <w:szCs w:val="24"/>
          <w:rtl/>
        </w:rPr>
        <w:t>نحوه تهیه نمونه های بالینی برای انجام آزمایش میکروبشناسی مستقیم</w:t>
      </w:r>
    </w:p>
    <w:p w:rsidR="001A3300" w:rsidRPr="001A3300" w:rsidRDefault="001A3300" w:rsidP="001A3300">
      <w:pPr>
        <w:bidi/>
        <w:spacing w:after="0" w:line="240" w:lineRule="auto"/>
        <w:ind w:firstLine="284"/>
        <w:jc w:val="both"/>
        <w:rPr>
          <w:rFonts w:ascii="IPT.Traffic" w:eastAsia="Times New Roman" w:hAnsi="IPT.Traffic" w:cs="B Mitra"/>
          <w:noProof/>
          <w:sz w:val="24"/>
          <w:szCs w:val="24"/>
          <w:rtl/>
        </w:rPr>
      </w:pPr>
      <w:r w:rsidRPr="001A3300">
        <w:rPr>
          <w:rFonts w:ascii="IPT.Traffic" w:eastAsia="Times New Roman" w:hAnsi="IPT.Traffic" w:cs="B Mitra" w:hint="cs"/>
          <w:noProof/>
          <w:sz w:val="24"/>
          <w:szCs w:val="24"/>
          <w:rtl/>
        </w:rPr>
        <w:t>بدیهی است که برای نتیجه گیری دقیق از یک آزمایش، نمونه مورد بررسی باید به روش صحیح جمع آوری شود.</w:t>
      </w:r>
    </w:p>
    <w:p w:rsidR="001A3300" w:rsidRPr="001A3300" w:rsidRDefault="001A3300" w:rsidP="001A3300">
      <w:pPr>
        <w:bidi/>
        <w:spacing w:after="0" w:line="240" w:lineRule="auto"/>
        <w:ind w:firstLine="284"/>
        <w:jc w:val="both"/>
        <w:rPr>
          <w:rFonts w:ascii="IPT.Traffic" w:eastAsia="Times New Roman" w:hAnsi="IPT.Traffic" w:cs="B Mitra"/>
          <w:noProof/>
          <w:sz w:val="24"/>
          <w:szCs w:val="24"/>
          <w:rtl/>
        </w:rPr>
      </w:pPr>
      <w:r w:rsidRPr="001A3300">
        <w:rPr>
          <w:rFonts w:ascii="IPT.Traffic" w:eastAsia="Times New Roman" w:hAnsi="IPT.Traffic" w:cs="B Mitra" w:hint="cs"/>
          <w:noProof/>
          <w:sz w:val="24"/>
          <w:szCs w:val="24"/>
          <w:rtl/>
        </w:rPr>
        <w:t>نمونه ی خوب نمونه ای است که:</w:t>
      </w:r>
    </w:p>
    <w:p w:rsidR="001A3300" w:rsidRPr="001A3300" w:rsidRDefault="001A3300" w:rsidP="001A3300">
      <w:pPr>
        <w:bidi/>
        <w:spacing w:after="0" w:line="240" w:lineRule="auto"/>
        <w:ind w:left="720"/>
        <w:jc w:val="both"/>
        <w:rPr>
          <w:rFonts w:ascii="IPT.Traffic" w:eastAsia="Times New Roman" w:hAnsi="IPT.Traffic" w:cs="B Mitra"/>
          <w:noProof/>
          <w:sz w:val="24"/>
          <w:szCs w:val="24"/>
        </w:rPr>
      </w:pPr>
      <w:r w:rsidRPr="001A3300">
        <w:rPr>
          <w:rFonts w:ascii="IPT.Traffic" w:eastAsia="Times New Roman" w:hAnsi="IPT.Traffic" w:cs="B Mitra" w:hint="cs"/>
          <w:noProof/>
          <w:sz w:val="24"/>
          <w:szCs w:val="24"/>
          <w:rtl/>
        </w:rPr>
        <w:t>الف) از محل ضایعه و به مقدار کافی گرفته شده باشد؛</w:t>
      </w:r>
    </w:p>
    <w:p w:rsidR="001A3300" w:rsidRPr="001A3300" w:rsidRDefault="001A3300" w:rsidP="001A3300">
      <w:pPr>
        <w:bidi/>
        <w:spacing w:after="0" w:line="240" w:lineRule="auto"/>
        <w:ind w:left="720"/>
        <w:jc w:val="both"/>
        <w:rPr>
          <w:rFonts w:ascii="IPT.Traffic" w:eastAsia="Times New Roman" w:hAnsi="IPT.Traffic" w:cs="B Mitra"/>
          <w:noProof/>
          <w:sz w:val="24"/>
          <w:szCs w:val="24"/>
        </w:rPr>
      </w:pPr>
      <w:r w:rsidRPr="001A3300">
        <w:rPr>
          <w:rFonts w:ascii="IPT.Traffic" w:eastAsia="Times New Roman" w:hAnsi="IPT.Traffic" w:cs="B Mitra" w:hint="cs"/>
          <w:noProof/>
          <w:sz w:val="24"/>
          <w:szCs w:val="24"/>
          <w:rtl/>
        </w:rPr>
        <w:t xml:space="preserve">ب )  در ظرفی مناسب با ثبت مشخصات کامل بیمار قرار گیرد  و </w:t>
      </w:r>
    </w:p>
    <w:p w:rsidR="001A3300" w:rsidRPr="001A3300" w:rsidRDefault="001A3300" w:rsidP="001A3300">
      <w:pPr>
        <w:bidi/>
        <w:spacing w:after="0" w:line="240" w:lineRule="auto"/>
        <w:ind w:left="720"/>
        <w:jc w:val="both"/>
        <w:rPr>
          <w:rFonts w:ascii="IPT.Traffic" w:eastAsia="Times New Roman" w:hAnsi="IPT.Traffic" w:cs="B Mitra"/>
          <w:noProof/>
          <w:sz w:val="24"/>
          <w:szCs w:val="24"/>
          <w:rtl/>
        </w:rPr>
      </w:pPr>
      <w:r w:rsidRPr="001A3300">
        <w:rPr>
          <w:rFonts w:ascii="IPT.Traffic" w:eastAsia="Times New Roman" w:hAnsi="IPT.Traffic" w:cs="B Mitra" w:hint="cs"/>
          <w:noProof/>
          <w:sz w:val="24"/>
          <w:szCs w:val="24"/>
          <w:rtl/>
        </w:rPr>
        <w:t>ج )  در وضعیت مناسب نگهداری شده و به روش صحیح به آزمایشگاه انتقال یابد.</w:t>
      </w:r>
    </w:p>
    <w:p w:rsidR="001A3300" w:rsidRPr="001A3300" w:rsidRDefault="001A3300" w:rsidP="001A3300">
      <w:pPr>
        <w:bidi/>
        <w:spacing w:after="0" w:line="240" w:lineRule="auto"/>
        <w:jc w:val="both"/>
        <w:rPr>
          <w:rFonts w:ascii="IPT.Traffic" w:eastAsia="Times New Roman" w:hAnsi="IPT.Traffic" w:cs="B Mitra"/>
          <w:noProof/>
          <w:sz w:val="24"/>
          <w:szCs w:val="24"/>
          <w:rtl/>
        </w:rPr>
      </w:pPr>
    </w:p>
    <w:p w:rsidR="001A3300" w:rsidRPr="001A3300" w:rsidRDefault="001A3300" w:rsidP="001A3300">
      <w:pPr>
        <w:bidi/>
        <w:spacing w:after="0" w:line="240" w:lineRule="auto"/>
        <w:ind w:firstLine="284"/>
        <w:jc w:val="both"/>
        <w:rPr>
          <w:rFonts w:ascii="IPT.Traffic" w:eastAsia="Times New Roman" w:hAnsi="IPT.Traffic" w:cs="B Mitra"/>
          <w:b/>
          <w:bCs/>
          <w:noProof/>
          <w:sz w:val="26"/>
          <w:szCs w:val="28"/>
          <w:rtl/>
          <w:lang w:bidi="fa-IR"/>
        </w:rPr>
      </w:pPr>
      <w:r w:rsidRPr="001A3300">
        <w:rPr>
          <w:rFonts w:ascii="IPT.Traffic" w:eastAsia="Times New Roman" w:hAnsi="IPT.Traffic" w:cs="B Mitra" w:hint="cs"/>
          <w:noProof/>
          <w:sz w:val="24"/>
          <w:szCs w:val="24"/>
          <w:rtl/>
          <w:lang w:bidi="fa-IR"/>
        </w:rPr>
        <w:t>1</w:t>
      </w:r>
      <w:r w:rsidRPr="001A3300">
        <w:rPr>
          <w:rFonts w:ascii="IPT.Traffic" w:eastAsia="Times New Roman" w:hAnsi="IPT.Traffic" w:cs="B Mitra" w:hint="cs"/>
          <w:b/>
          <w:bCs/>
          <w:noProof/>
          <w:sz w:val="26"/>
          <w:szCs w:val="28"/>
          <w:rtl/>
          <w:lang w:bidi="fa-IR"/>
        </w:rPr>
        <w:t>- نمونه خلط</w:t>
      </w:r>
    </w:p>
    <w:p w:rsidR="001A3300" w:rsidRPr="001A3300" w:rsidRDefault="001A3300" w:rsidP="001A3300">
      <w:pPr>
        <w:bidi/>
        <w:spacing w:after="0" w:line="240" w:lineRule="auto"/>
        <w:ind w:firstLine="284"/>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 xml:space="preserve">یک "نمونه ی خلط خوب" عبارتست از  مواد ترشحی حاصل از ریه ها پس از یک سرفه عمیق. بعبارتی نمونه ای که از حلق و بینی ترشح می شود همانند آب دهان، نمونه مناسبی محسوب نمی شود. همچنین از آنجایی که تعداد باسیل در خلط های دفع شده در زمان های مختلف متفاوت می باشد، آزمایش تنها یک نمونه خلط، برای تشخیص کافی نبوده و بنابراین باید سه نمونه خلط تهیه و مورد آزمایش قرار گیرد. </w:t>
      </w:r>
    </w:p>
    <w:p w:rsidR="001A3300" w:rsidRPr="001A3300" w:rsidRDefault="001A3300" w:rsidP="001A3300">
      <w:pPr>
        <w:bidi/>
        <w:spacing w:after="0" w:line="240" w:lineRule="auto"/>
        <w:ind w:firstLine="284"/>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 xml:space="preserve">در اولین مراجعه، باید نحوه دادن نمونه ی خلط مناسب (که در ذیل آمده است) برای فرد به زبان ساده توضیح داده شود. </w:t>
      </w:r>
    </w:p>
    <w:p w:rsidR="001A3300" w:rsidRPr="001A3300" w:rsidRDefault="001A3300" w:rsidP="001A3300">
      <w:pPr>
        <w:bidi/>
        <w:spacing w:after="0" w:line="240" w:lineRule="auto"/>
        <w:ind w:firstLine="284"/>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روش دادن نمونه خلط:</w:t>
      </w:r>
    </w:p>
    <w:p w:rsidR="001A3300" w:rsidRPr="001A3300" w:rsidRDefault="001A3300" w:rsidP="001A3300">
      <w:pPr>
        <w:numPr>
          <w:ilvl w:val="0"/>
          <w:numId w:val="1"/>
        </w:numPr>
        <w:bidi/>
        <w:spacing w:after="0" w:line="240" w:lineRule="auto"/>
        <w:jc w:val="both"/>
        <w:rPr>
          <w:rFonts w:ascii="IPT.Traffic" w:eastAsia="Times New Roman" w:hAnsi="IPT.Traffic" w:cs="B Mitra"/>
          <w:noProof/>
          <w:sz w:val="24"/>
          <w:szCs w:val="24"/>
          <w:lang w:bidi="fa-IR"/>
        </w:rPr>
      </w:pPr>
      <w:r w:rsidRPr="001A3300">
        <w:rPr>
          <w:rFonts w:ascii="IPT.Traffic" w:eastAsia="Times New Roman" w:hAnsi="IPT.Traffic" w:cs="B Mitra" w:hint="cs"/>
          <w:noProof/>
          <w:sz w:val="24"/>
          <w:szCs w:val="24"/>
          <w:rtl/>
          <w:lang w:bidi="fa-IR"/>
        </w:rPr>
        <w:t>به بیمار در مورد اهمیت دادن نمونه ی خلط مناسب و کافی توضیح دهید</w:t>
      </w:r>
    </w:p>
    <w:p w:rsidR="001A3300" w:rsidRPr="001A3300" w:rsidRDefault="001A3300" w:rsidP="001A3300">
      <w:pPr>
        <w:numPr>
          <w:ilvl w:val="0"/>
          <w:numId w:val="1"/>
        </w:numPr>
        <w:bidi/>
        <w:spacing w:after="0" w:line="240" w:lineRule="auto"/>
        <w:jc w:val="both"/>
        <w:rPr>
          <w:rFonts w:ascii="IPT.Traffic" w:eastAsia="Times New Roman" w:hAnsi="IPT.Traffic" w:cs="B Mitra"/>
          <w:noProof/>
          <w:sz w:val="24"/>
          <w:szCs w:val="24"/>
          <w:lang w:bidi="fa-IR"/>
        </w:rPr>
      </w:pPr>
      <w:r w:rsidRPr="001A3300">
        <w:rPr>
          <w:rFonts w:ascii="IPT.Traffic" w:eastAsia="Times New Roman" w:hAnsi="IPT.Traffic" w:cs="B Mitra" w:hint="cs"/>
          <w:noProof/>
          <w:sz w:val="24"/>
          <w:szCs w:val="24"/>
          <w:rtl/>
          <w:lang w:bidi="fa-IR"/>
        </w:rPr>
        <w:t>به وی آموزش دهید که قبل از تهیه نمونه خلط، دهان خود را با آب شستشو دهد تا ذرات و بقایای مواد غذایی و باکتری های آلوده کننده از دهان فرد خارج شود.</w:t>
      </w:r>
    </w:p>
    <w:p w:rsidR="001A3300" w:rsidRPr="001A3300" w:rsidRDefault="001A3300" w:rsidP="001A3300">
      <w:pPr>
        <w:numPr>
          <w:ilvl w:val="0"/>
          <w:numId w:val="1"/>
        </w:numPr>
        <w:bidi/>
        <w:spacing w:after="0" w:line="240" w:lineRule="auto"/>
        <w:jc w:val="both"/>
        <w:rPr>
          <w:rFonts w:ascii="IPT.Traffic" w:eastAsia="Times New Roman" w:hAnsi="IPT.Traffic" w:cs="B Mitra"/>
          <w:noProof/>
          <w:sz w:val="24"/>
          <w:szCs w:val="24"/>
          <w:lang w:bidi="fa-IR"/>
        </w:rPr>
      </w:pPr>
      <w:r w:rsidRPr="001A3300">
        <w:rPr>
          <w:rFonts w:ascii="IPT.Traffic" w:eastAsia="Times New Roman" w:hAnsi="IPT.Traffic" w:cs="B Mitra" w:hint="cs"/>
          <w:noProof/>
          <w:sz w:val="24"/>
          <w:szCs w:val="24"/>
          <w:rtl/>
          <w:lang w:bidi="fa-IR"/>
        </w:rPr>
        <w:t>به فرد یاد بدهید که ابتدا باید 2 نفس عمیق بکشد، به این ترتیب که در هر بار تنفس، پس از یک دم عمیق، چند ثانیه نفس خود را در سینه حبس کند و سپس به آرامی هوای بازدمی را از ریه ها خارج کند. سپس بدنبال تنفس بعدی، هوای بازدمی را با فشار خارج کرده و بعد در پی تنفس بعدی سرفه کند. با این کار امکان خروج خلط از اعماق ریه ها فراهم می شود.</w:t>
      </w:r>
    </w:p>
    <w:p w:rsidR="001A3300" w:rsidRPr="001A3300" w:rsidRDefault="001A3300" w:rsidP="001A3300">
      <w:pPr>
        <w:numPr>
          <w:ilvl w:val="0"/>
          <w:numId w:val="1"/>
        </w:numPr>
        <w:bidi/>
        <w:spacing w:after="0" w:line="240" w:lineRule="auto"/>
        <w:jc w:val="both"/>
        <w:rPr>
          <w:rFonts w:ascii="IPT.Traffic" w:eastAsia="Times New Roman" w:hAnsi="IPT.Traffic" w:cs="B Mitra"/>
          <w:noProof/>
          <w:sz w:val="24"/>
          <w:szCs w:val="24"/>
          <w:lang w:bidi="fa-IR"/>
        </w:rPr>
      </w:pPr>
      <w:r w:rsidRPr="001A3300">
        <w:rPr>
          <w:rFonts w:ascii="IPT.Traffic" w:eastAsia="Times New Roman" w:hAnsi="IPT.Traffic" w:cs="B Mitra" w:hint="cs"/>
          <w:noProof/>
          <w:sz w:val="24"/>
          <w:szCs w:val="24"/>
          <w:rtl/>
          <w:lang w:bidi="fa-IR"/>
        </w:rPr>
        <w:t>از بیمار بخواهید که قوطی خلط را نزدیک لب های خود نگه داشته و خلط ایجاد شده را به آرامی درون آن بریزد.</w:t>
      </w:r>
    </w:p>
    <w:p w:rsidR="001A3300" w:rsidRPr="001A3300" w:rsidRDefault="001A3300" w:rsidP="001A3300">
      <w:pPr>
        <w:bidi/>
        <w:spacing w:after="0" w:line="240" w:lineRule="auto"/>
        <w:jc w:val="both"/>
        <w:rPr>
          <w:rFonts w:ascii="IPT.Traffic" w:eastAsia="Times New Roman" w:hAnsi="IPT.Traffic" w:cs="B Mitra"/>
          <w:noProof/>
          <w:sz w:val="24"/>
          <w:szCs w:val="24"/>
          <w:rtl/>
          <w:lang w:bidi="fa-IR"/>
        </w:rPr>
      </w:pPr>
    </w:p>
    <w:p w:rsidR="001A3300" w:rsidRPr="001A3300" w:rsidRDefault="001A3300" w:rsidP="001A3300">
      <w:pPr>
        <w:bidi/>
        <w:spacing w:after="0" w:line="240" w:lineRule="auto"/>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نکته 1: واضح است که اگر حجم خلط تهیه شده کافی نباشد، باید از فرد خواسته که اقدامات فوق را آنقدر تکرار کند که نمونه خلط کافی تهیه شود. (حجم خلط مناسب 3 تا 5 میلی لیتر می باشد)</w:t>
      </w:r>
    </w:p>
    <w:p w:rsidR="001A3300" w:rsidRPr="001A3300" w:rsidRDefault="001A3300" w:rsidP="001A3300">
      <w:pPr>
        <w:bidi/>
        <w:spacing w:after="0" w:line="240" w:lineRule="auto"/>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 xml:space="preserve">نکته 2 : کیفیت و کمیت نمونه بقدری در فرآیند بیماریابی موثر بوده و اهمیت دارد که مجددا بر تهیه نمونه های اول و سوم تحت نظارت مستقیم کارمند بهداشتی تاکید می شود. برای این کار باید کارمند بهداشتی در هنگام تهیه نمونه خلط، پشت سر بیمار ایستاده و بر جریان کار نظارت کند. </w:t>
      </w:r>
    </w:p>
    <w:p w:rsidR="001A3300" w:rsidRPr="001A3300" w:rsidRDefault="001A3300" w:rsidP="001A3300">
      <w:pPr>
        <w:bidi/>
        <w:spacing w:after="0" w:line="240" w:lineRule="auto"/>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 xml:space="preserve">نکته 3 : کارمند بهداشتی، علاوه بر تکمیل فرم استاندارد بیماریابی (فرم شماره 1)، باید مشخصات بیمار را روی بدنه ظرف (و نه روی درِ آن) ثبت کند.  حداقل مواردی که باید روی ظرف خلط ثبت شود عبارتند از: نام و نام خانوادگی بیمار، نام پدر، شماره مسلسل نمونه، تاریخ دریافت نمونه و نام واحد یا مرکز بهداشتی </w:t>
      </w:r>
      <w:r w:rsidRPr="001A3300">
        <w:rPr>
          <w:rFonts w:ascii="Times New Roman" w:eastAsia="Times New Roman" w:hAnsi="Times New Roman" w:cs="Times New Roman" w:hint="cs"/>
          <w:noProof/>
          <w:sz w:val="24"/>
          <w:szCs w:val="24"/>
          <w:rtl/>
          <w:lang w:bidi="fa-IR"/>
        </w:rPr>
        <w:t>–</w:t>
      </w:r>
      <w:r w:rsidRPr="001A3300">
        <w:rPr>
          <w:rFonts w:ascii="IPT.Traffic" w:eastAsia="Times New Roman" w:hAnsi="IPT.Traffic" w:cs="B Mitra" w:hint="cs"/>
          <w:noProof/>
          <w:sz w:val="24"/>
          <w:szCs w:val="24"/>
          <w:rtl/>
          <w:lang w:bidi="fa-IR"/>
        </w:rPr>
        <w:t xml:space="preserve"> درمانی ( و حانه بهداشت، در صورت ارسال نمونه از روستا)</w:t>
      </w:r>
    </w:p>
    <w:p w:rsidR="001A3300" w:rsidRPr="001A3300" w:rsidRDefault="001A3300" w:rsidP="001A3300">
      <w:pPr>
        <w:bidi/>
        <w:spacing w:after="0" w:line="240" w:lineRule="auto"/>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نکته 4 : کارمند بهداشتی باید در تمام مراحل گرفتن ظرف حاوی خلط و کنترل آن از دستکش یکبار مصرف استفاده کند.</w:t>
      </w:r>
    </w:p>
    <w:p w:rsidR="001A3300" w:rsidRPr="001A3300" w:rsidRDefault="001A3300" w:rsidP="001A3300">
      <w:pPr>
        <w:bidi/>
        <w:spacing w:after="0" w:line="240" w:lineRule="auto"/>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 xml:space="preserve">نکته 5 : ظرف خلط باید دهانه </w:t>
      </w:r>
      <w:bookmarkStart w:id="0" w:name="_GoBack"/>
      <w:bookmarkEnd w:id="0"/>
      <w:r w:rsidRPr="001A3300">
        <w:rPr>
          <w:rFonts w:ascii="IPT.Traffic" w:eastAsia="Times New Roman" w:hAnsi="IPT.Traffic" w:cs="B Mitra" w:hint="cs"/>
          <w:noProof/>
          <w:sz w:val="24"/>
          <w:szCs w:val="24"/>
          <w:rtl/>
          <w:lang w:bidi="fa-IR"/>
        </w:rPr>
        <w:t>گشاد، درب پیچ دار  و  از جنس پلاستیک شفاف باشد تا بدون نیاز به باز کردن درِ آن بتوان از مناسب بودن کمیت و کیفیت خلط موجود در آن اطمینان حاصل کرد.</w:t>
      </w:r>
    </w:p>
    <w:p w:rsidR="001A3300" w:rsidRPr="001A3300" w:rsidRDefault="001A3300" w:rsidP="001A3300">
      <w:pPr>
        <w:bidi/>
        <w:spacing w:after="0" w:line="240" w:lineRule="auto"/>
        <w:jc w:val="both"/>
        <w:rPr>
          <w:rFonts w:ascii="IPT.Traffic" w:eastAsia="Times New Roman" w:hAnsi="IPT.Traffic" w:cs="B Mitra"/>
          <w:noProof/>
          <w:sz w:val="24"/>
          <w:szCs w:val="24"/>
          <w:rtl/>
          <w:lang w:bidi="fa-IR"/>
        </w:rPr>
      </w:pPr>
      <w:r w:rsidRPr="001A3300">
        <w:rPr>
          <w:rFonts w:ascii="IPT.Traffic" w:eastAsia="Times New Roman" w:hAnsi="IPT.Traffic" w:cs="B Mitra" w:hint="cs"/>
          <w:noProof/>
          <w:sz w:val="24"/>
          <w:szCs w:val="24"/>
          <w:rtl/>
          <w:lang w:bidi="fa-IR"/>
        </w:rPr>
        <w:t>نکته 6 : نمونه های خلط تازمان ارسال به آزمایشگاه باید در داخل ظرف حمل قوطی های خلط و درمحلی خنک و دور از نور آفتاب نگهداری شود.</w:t>
      </w:r>
    </w:p>
    <w:p w:rsidR="001A3300" w:rsidRPr="001A3300" w:rsidRDefault="001A3300" w:rsidP="001A3300">
      <w:pPr>
        <w:bidi/>
        <w:spacing w:after="0" w:line="240" w:lineRule="auto"/>
        <w:jc w:val="both"/>
        <w:rPr>
          <w:rFonts w:ascii="IPT.Traffic" w:eastAsia="Times New Roman" w:hAnsi="IPT.Traffic" w:cs="B Mitra" w:hint="cs"/>
          <w:noProof/>
          <w:sz w:val="24"/>
          <w:szCs w:val="24"/>
          <w:rtl/>
          <w:lang w:bidi="fa-IR"/>
        </w:rPr>
      </w:pPr>
      <w:r w:rsidRPr="001A3300">
        <w:rPr>
          <w:rFonts w:ascii="IPT.Traffic" w:eastAsia="Times New Roman" w:hAnsi="IPT.Traffic" w:cs="B Mitra" w:hint="cs"/>
          <w:noProof/>
          <w:sz w:val="24"/>
          <w:szCs w:val="24"/>
          <w:rtl/>
          <w:lang w:bidi="fa-IR"/>
        </w:rPr>
        <w:t xml:space="preserve">نکته 5: </w:t>
      </w:r>
      <w:r w:rsidRPr="001A3300">
        <w:rPr>
          <w:rFonts w:ascii="IPT.Traffic" w:eastAsia="Times New Roman" w:hAnsi="IPT.Traffic" w:cs="B Mitra"/>
          <w:noProof/>
          <w:sz w:val="24"/>
          <w:szCs w:val="24"/>
          <w:rtl/>
          <w:lang w:bidi="fa-IR"/>
        </w:rPr>
        <w:t>نمونه ها بايد در اسرع وقت به آزمايشگاه ارسال گردد</w:t>
      </w:r>
      <w:r w:rsidRPr="001A3300">
        <w:rPr>
          <w:rFonts w:ascii="IPT.Traffic" w:eastAsia="Times New Roman" w:hAnsi="IPT.Traffic" w:cs="B Mitra" w:hint="cs"/>
          <w:noProof/>
          <w:sz w:val="24"/>
          <w:szCs w:val="24"/>
          <w:rtl/>
          <w:lang w:bidi="fa-IR"/>
        </w:rPr>
        <w:t xml:space="preserve">. ایده آل آنست که این کار در کمتر از 72 ساعت صورت پذیرد </w:t>
      </w:r>
      <w:r w:rsidRPr="001A3300">
        <w:rPr>
          <w:rFonts w:ascii="IPT.Traffic" w:eastAsia="Times New Roman" w:hAnsi="IPT.Traffic" w:cs="B Mitra"/>
          <w:noProof/>
          <w:sz w:val="24"/>
          <w:szCs w:val="24"/>
          <w:rtl/>
          <w:lang w:bidi="fa-IR"/>
        </w:rPr>
        <w:t xml:space="preserve"> و نبايد </w:t>
      </w:r>
      <w:r w:rsidRPr="001A3300">
        <w:rPr>
          <w:rFonts w:ascii="IPT.Traffic" w:eastAsia="Times New Roman" w:hAnsi="IPT.Traffic" w:cs="B Mitra" w:hint="cs"/>
          <w:noProof/>
          <w:sz w:val="24"/>
          <w:szCs w:val="24"/>
          <w:rtl/>
          <w:lang w:bidi="fa-IR"/>
        </w:rPr>
        <w:t>بیش</w:t>
      </w:r>
      <w:r w:rsidRPr="001A3300">
        <w:rPr>
          <w:rFonts w:ascii="IPT.Traffic" w:eastAsia="Times New Roman" w:hAnsi="IPT.Traffic" w:cs="B Mitra"/>
          <w:noProof/>
          <w:sz w:val="24"/>
          <w:szCs w:val="24"/>
          <w:rtl/>
          <w:lang w:bidi="fa-IR"/>
        </w:rPr>
        <w:t xml:space="preserve">تر از يك هفته </w:t>
      </w:r>
      <w:r w:rsidRPr="001A3300">
        <w:rPr>
          <w:rFonts w:ascii="IPT.Traffic" w:eastAsia="Times New Roman" w:hAnsi="IPT.Traffic" w:cs="B Mitra" w:hint="cs"/>
          <w:noProof/>
          <w:sz w:val="24"/>
          <w:szCs w:val="24"/>
          <w:rtl/>
          <w:lang w:bidi="fa-IR"/>
        </w:rPr>
        <w:t>بطول انجامد. آزمایشگاه ظرف مدت 24 ساعت از زمان دریافت نمونه باید نتیجه آن را تعیین و گزارش کند و نتیجه آزمایش اسمیر بیمار می بایست حداکثر ظرف مدت 4 روز از زمان</w:t>
      </w:r>
      <w:r w:rsidRPr="001A3300">
        <w:rPr>
          <w:rFonts w:ascii="IPT.Traffic" w:eastAsia="Times New Roman" w:hAnsi="IPT.Traffic" w:cs="B Mitra"/>
          <w:noProof/>
          <w:sz w:val="24"/>
          <w:szCs w:val="24"/>
          <w:rtl/>
          <w:lang w:bidi="fa-IR"/>
        </w:rPr>
        <w:t xml:space="preserve"> </w:t>
      </w:r>
      <w:r w:rsidRPr="001A3300">
        <w:rPr>
          <w:rFonts w:ascii="IPT.Traffic" w:eastAsia="Times New Roman" w:hAnsi="IPT.Traffic" w:cs="B Mitra" w:hint="cs"/>
          <w:noProof/>
          <w:sz w:val="24"/>
          <w:szCs w:val="24"/>
          <w:rtl/>
          <w:lang w:bidi="fa-IR"/>
        </w:rPr>
        <w:t>تحویل نمونه به آزمایشگاه در اختیار  محل بیماریابی (مرکزی که نمونه بیمار را ارسال نموده است) قرار بگیرد.</w:t>
      </w:r>
    </w:p>
    <w:p w:rsidR="00C02E87" w:rsidRDefault="00C02E87" w:rsidP="001A3300">
      <w:pPr>
        <w:jc w:val="center"/>
      </w:pPr>
    </w:p>
    <w:sectPr w:rsidR="00C02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PT.Traffic">
    <w:altName w:val="Symbol"/>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73E85"/>
    <w:multiLevelType w:val="hybridMultilevel"/>
    <w:tmpl w:val="575CE66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300"/>
    <w:rsid w:val="001A3300"/>
    <w:rsid w:val="00C02E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50A9"/>
  <w15:chartTrackingRefBased/>
  <w15:docId w15:val="{8A5191E4-3B46-41CF-8402-19CF73F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Labratory Hospital</dc:creator>
  <cp:keywords/>
  <dc:description/>
  <cp:lastModifiedBy>Labratory Hospital</cp:lastModifiedBy>
  <cp:revision>1</cp:revision>
  <dcterms:created xsi:type="dcterms:W3CDTF">2019-11-25T19:04:00Z</dcterms:created>
  <dcterms:modified xsi:type="dcterms:W3CDTF">2019-11-25T19:06:00Z</dcterms:modified>
</cp:coreProperties>
</file>